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01" w:rsidRPr="00241B4F" w:rsidRDefault="00360C01" w:rsidP="00241B4F">
      <w:pPr>
        <w:jc w:val="center"/>
        <w:rPr>
          <w:color w:val="000000"/>
          <w:sz w:val="21"/>
          <w:szCs w:val="21"/>
        </w:rPr>
      </w:pPr>
      <w:r w:rsidRPr="00241B4F">
        <w:rPr>
          <w:color w:val="000000"/>
          <w:sz w:val="21"/>
          <w:szCs w:val="21"/>
        </w:rPr>
        <w:t>АННОТАЦИЯ</w:t>
      </w:r>
    </w:p>
    <w:p w:rsidR="00360C01" w:rsidRPr="00241B4F" w:rsidRDefault="00360C01" w:rsidP="00241B4F">
      <w:pPr>
        <w:keepNext/>
        <w:jc w:val="center"/>
        <w:outlineLvl w:val="1"/>
        <w:rPr>
          <w:spacing w:val="3"/>
          <w:sz w:val="21"/>
          <w:szCs w:val="21"/>
        </w:rPr>
      </w:pPr>
      <w:r w:rsidRPr="00241B4F">
        <w:rPr>
          <w:spacing w:val="3"/>
          <w:sz w:val="21"/>
          <w:szCs w:val="21"/>
        </w:rPr>
        <w:t>к рабочей  программе учебной дисциплины</w:t>
      </w:r>
      <w:r w:rsidR="00FC2F76">
        <w:rPr>
          <w:spacing w:val="3"/>
          <w:sz w:val="21"/>
          <w:szCs w:val="21"/>
        </w:rPr>
        <w:t xml:space="preserve"> </w:t>
      </w:r>
    </w:p>
    <w:p w:rsidR="00241B4F" w:rsidRPr="008F685B" w:rsidRDefault="00241B4F" w:rsidP="00241B4F">
      <w:pPr>
        <w:ind w:hanging="360"/>
        <w:jc w:val="center"/>
        <w:rPr>
          <w:b/>
          <w:sz w:val="23"/>
          <w:szCs w:val="23"/>
          <w:u w:val="single"/>
          <w:lang w:eastAsia="ar-SA"/>
        </w:rPr>
      </w:pPr>
      <w:r w:rsidRPr="008F685B">
        <w:rPr>
          <w:b/>
          <w:sz w:val="23"/>
          <w:szCs w:val="23"/>
          <w:u w:val="single"/>
        </w:rPr>
        <w:t>«</w:t>
      </w:r>
      <w:r w:rsidR="00360C01" w:rsidRPr="008F685B">
        <w:rPr>
          <w:b/>
          <w:sz w:val="23"/>
          <w:szCs w:val="23"/>
          <w:u w:val="single"/>
        </w:rPr>
        <w:t>Организация охраны труда и управление профессиональными рисками</w:t>
      </w:r>
      <w:r w:rsidRPr="008F685B">
        <w:rPr>
          <w:b/>
          <w:sz w:val="23"/>
          <w:szCs w:val="23"/>
          <w:u w:val="single"/>
        </w:rPr>
        <w:t>»</w:t>
      </w:r>
    </w:p>
    <w:p w:rsidR="00241B4F" w:rsidRPr="008F685B" w:rsidRDefault="00241B4F" w:rsidP="00241B4F">
      <w:pPr>
        <w:tabs>
          <w:tab w:val="right" w:leader="underscore" w:pos="9639"/>
        </w:tabs>
        <w:ind w:firstLine="0"/>
        <w:rPr>
          <w:b/>
          <w:sz w:val="23"/>
          <w:szCs w:val="23"/>
          <w:u w:val="single"/>
          <w:lang w:eastAsia="ar-SA"/>
        </w:rPr>
      </w:pPr>
    </w:p>
    <w:p w:rsidR="00241B4F" w:rsidRPr="008F685B" w:rsidRDefault="00241B4F" w:rsidP="00241B4F">
      <w:pPr>
        <w:tabs>
          <w:tab w:val="right" w:leader="underscore" w:pos="9639"/>
        </w:tabs>
        <w:ind w:firstLine="0"/>
        <w:rPr>
          <w:b/>
          <w:sz w:val="23"/>
          <w:szCs w:val="23"/>
        </w:rPr>
      </w:pPr>
      <w:r w:rsidRPr="008F685B">
        <w:rPr>
          <w:b/>
          <w:sz w:val="23"/>
          <w:szCs w:val="23"/>
        </w:rPr>
        <w:t>1. Общая характеристика:</w:t>
      </w:r>
    </w:p>
    <w:p w:rsidR="00241B4F" w:rsidRPr="008F685B" w:rsidRDefault="00241B4F" w:rsidP="006D05FC">
      <w:pPr>
        <w:suppressAutoHyphens/>
        <w:textAlignment w:val="baseline"/>
        <w:rPr>
          <w:color w:val="000000"/>
          <w:sz w:val="23"/>
          <w:szCs w:val="23"/>
        </w:rPr>
      </w:pPr>
      <w:r w:rsidRPr="008F685B">
        <w:rPr>
          <w:bCs/>
          <w:color w:val="000000"/>
          <w:sz w:val="23"/>
          <w:szCs w:val="2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F685B">
        <w:rPr>
          <w:b/>
          <w:bCs/>
          <w:color w:val="000000"/>
          <w:sz w:val="23"/>
          <w:szCs w:val="23"/>
        </w:rPr>
        <w:t>20.03.01 Техносферная безопасность (направленность Безопасность технологических процессов и производств</w:t>
      </w:r>
      <w:r w:rsidRPr="008F685B">
        <w:rPr>
          <w:b/>
          <w:color w:val="000000"/>
          <w:sz w:val="23"/>
          <w:szCs w:val="23"/>
        </w:rPr>
        <w:t>)</w:t>
      </w:r>
      <w:r w:rsidRPr="008F685B">
        <w:rPr>
          <w:b/>
          <w:bCs/>
          <w:color w:val="000000"/>
          <w:sz w:val="23"/>
          <w:szCs w:val="23"/>
        </w:rPr>
        <w:t>,</w:t>
      </w:r>
      <w:r w:rsidRPr="008F685B">
        <w:rPr>
          <w:bCs/>
          <w:color w:val="000000"/>
          <w:sz w:val="23"/>
          <w:szCs w:val="23"/>
        </w:rPr>
        <w:t xml:space="preserve"> </w:t>
      </w:r>
      <w:r w:rsidRPr="008F685B">
        <w:rPr>
          <w:color w:val="000000"/>
          <w:sz w:val="23"/>
          <w:szCs w:val="23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8F685B">
        <w:rPr>
          <w:bCs/>
          <w:color w:val="000000"/>
          <w:sz w:val="23"/>
          <w:szCs w:val="23"/>
        </w:rPr>
        <w:t>20.03.01 Техносферная безопасность</w:t>
      </w:r>
      <w:r w:rsidRPr="008F685B">
        <w:rPr>
          <w:color w:val="000000"/>
          <w:sz w:val="23"/>
          <w:szCs w:val="23"/>
        </w:rPr>
        <w:t xml:space="preserve"> (уровень бакалавриата), утвержденным приказом Министерства образования и науки РФ от 21 марта 2016 г. № 246.</w:t>
      </w:r>
    </w:p>
    <w:p w:rsidR="00241B4F" w:rsidRPr="008F685B" w:rsidRDefault="00241B4F" w:rsidP="006D05FC">
      <w:pPr>
        <w:suppressAutoHyphens/>
        <w:textAlignment w:val="baseline"/>
        <w:rPr>
          <w:bCs/>
          <w:color w:val="000000"/>
          <w:sz w:val="23"/>
          <w:szCs w:val="23"/>
        </w:rPr>
      </w:pPr>
      <w:r w:rsidRPr="008F685B">
        <w:rPr>
          <w:bCs/>
          <w:color w:val="000000"/>
          <w:sz w:val="23"/>
          <w:szCs w:val="23"/>
        </w:rPr>
        <w:t>Предназначена для обучающихся по заочной форме обучения.</w:t>
      </w:r>
    </w:p>
    <w:p w:rsidR="00360C01" w:rsidRPr="008F685B" w:rsidRDefault="00DA7FF7" w:rsidP="00241B4F">
      <w:pPr>
        <w:tabs>
          <w:tab w:val="right" w:leader="underscore" w:pos="9639"/>
        </w:tabs>
        <w:spacing w:before="40"/>
        <w:ind w:firstLine="0"/>
        <w:rPr>
          <w:b/>
          <w:sz w:val="23"/>
          <w:szCs w:val="23"/>
          <w:lang w:eastAsia="ar-SA"/>
        </w:rPr>
      </w:pPr>
      <w:r w:rsidRPr="008F685B">
        <w:rPr>
          <w:b/>
          <w:bCs/>
          <w:sz w:val="23"/>
          <w:szCs w:val="23"/>
          <w:lang w:eastAsia="ar-SA"/>
        </w:rPr>
        <w:t>2</w:t>
      </w:r>
      <w:r w:rsidR="00360C01" w:rsidRPr="008F685B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360C01" w:rsidRPr="008F685B" w:rsidRDefault="00360C01" w:rsidP="006D05FC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  <w:r w:rsidRPr="008F685B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5A35FC" w:rsidRPr="008F685B">
        <w:rPr>
          <w:sz w:val="23"/>
          <w:szCs w:val="23"/>
        </w:rPr>
        <w:t>ОПК-3; ПК-1</w:t>
      </w:r>
      <w:bookmarkStart w:id="0" w:name="_GoBack"/>
      <w:bookmarkEnd w:id="0"/>
      <w:r w:rsidR="005A35FC" w:rsidRPr="008F685B">
        <w:rPr>
          <w:sz w:val="23"/>
          <w:szCs w:val="23"/>
        </w:rPr>
        <w:t>1.</w:t>
      </w:r>
    </w:p>
    <w:p w:rsidR="00360C01" w:rsidRPr="008F685B" w:rsidRDefault="00360C01" w:rsidP="006D05FC">
      <w:pPr>
        <w:rPr>
          <w:b/>
          <w:i/>
          <w:iCs/>
          <w:sz w:val="23"/>
          <w:szCs w:val="23"/>
          <w:lang w:eastAsia="ar-SA"/>
        </w:rPr>
      </w:pPr>
      <w:r w:rsidRPr="008F685B">
        <w:rPr>
          <w:b/>
          <w:i/>
          <w:sz w:val="23"/>
          <w:szCs w:val="23"/>
        </w:rPr>
        <w:t>Планируемые результаты обучения</w:t>
      </w:r>
      <w:r w:rsidRPr="008F685B">
        <w:rPr>
          <w:b/>
          <w:i/>
          <w:iCs/>
          <w:sz w:val="23"/>
          <w:szCs w:val="23"/>
          <w:lang w:eastAsia="ar-SA"/>
        </w:rPr>
        <w:t>:</w:t>
      </w:r>
    </w:p>
    <w:p w:rsidR="00360C01" w:rsidRPr="008F685B" w:rsidRDefault="00360C01" w:rsidP="006D05FC">
      <w:pPr>
        <w:tabs>
          <w:tab w:val="left" w:pos="724"/>
          <w:tab w:val="left" w:leader="underscore" w:pos="10188"/>
        </w:tabs>
        <w:rPr>
          <w:i/>
          <w:sz w:val="23"/>
          <w:szCs w:val="23"/>
        </w:rPr>
      </w:pPr>
      <w:r w:rsidRPr="008F685B">
        <w:rPr>
          <w:i/>
          <w:sz w:val="23"/>
          <w:szCs w:val="23"/>
        </w:rPr>
        <w:t>Знани</w:t>
      </w:r>
      <w:r w:rsidR="00DA7FF7" w:rsidRPr="008F685B">
        <w:rPr>
          <w:i/>
          <w:sz w:val="23"/>
          <w:szCs w:val="23"/>
        </w:rPr>
        <w:t>я</w:t>
      </w:r>
      <w:r w:rsidRPr="008F685B">
        <w:rPr>
          <w:i/>
          <w:sz w:val="23"/>
          <w:szCs w:val="23"/>
        </w:rPr>
        <w:t>:</w:t>
      </w:r>
    </w:p>
    <w:p w:rsidR="00360C01" w:rsidRPr="008F685B" w:rsidRDefault="00360C01" w:rsidP="006D05FC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  <w:r w:rsidRPr="008F685B">
        <w:rPr>
          <w:sz w:val="23"/>
          <w:szCs w:val="23"/>
        </w:rPr>
        <w:t>основных понятий опасностей, общие вопросы производственной безопасности; принципов анализа и моделирования надежности технических систем и определения приемлемого риска; технических проблем технологической безопасности производственных процессов и оборудования, об источниках опасных и вредных производственных факторов и их интенсивности; принципы, методы и средства обеспечения безопасности жизнедеятельности;  принципы и методы проведения экспертизы производственной безопасности, приборы и системы контроля состояния среды обитания; о взаимосвязи технологических процессов с техническими и экологическими проблемами среды обитания;  критерии оценки травматизма, методы анализа и прогнозирования производственного травматизма; нормативно-технических и правовых основ в области производственной безопасности.</w:t>
      </w:r>
    </w:p>
    <w:p w:rsidR="00360C01" w:rsidRPr="008F685B" w:rsidRDefault="00360C01" w:rsidP="006D05FC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i/>
          <w:sz w:val="23"/>
          <w:szCs w:val="23"/>
        </w:rPr>
      </w:pPr>
      <w:r w:rsidRPr="008F685B">
        <w:rPr>
          <w:i/>
          <w:sz w:val="23"/>
          <w:szCs w:val="23"/>
        </w:rPr>
        <w:t>Умени</w:t>
      </w:r>
      <w:r w:rsidR="00DA7FF7" w:rsidRPr="008F685B">
        <w:rPr>
          <w:i/>
          <w:sz w:val="23"/>
          <w:szCs w:val="23"/>
        </w:rPr>
        <w:t>я</w:t>
      </w:r>
      <w:r w:rsidRPr="008F685B">
        <w:rPr>
          <w:i/>
          <w:sz w:val="23"/>
          <w:szCs w:val="23"/>
        </w:rPr>
        <w:t>:</w:t>
      </w:r>
    </w:p>
    <w:p w:rsidR="00360C01" w:rsidRPr="008F685B" w:rsidRDefault="00360C01" w:rsidP="006D05FC">
      <w:pPr>
        <w:shd w:val="clear" w:color="auto" w:fill="FFFFFF"/>
        <w:rPr>
          <w:sz w:val="23"/>
          <w:szCs w:val="23"/>
        </w:rPr>
      </w:pPr>
      <w:r w:rsidRPr="008F685B">
        <w:rPr>
          <w:sz w:val="23"/>
          <w:szCs w:val="23"/>
        </w:rPr>
        <w:t>распознавать опасности; анализировать и оценивать опасные и вредные факторы производственного процесса и оборудования; определить наиболее эффективные методы обеспечения безопасности;</w:t>
      </w:r>
      <w:r w:rsidRPr="008F685B">
        <w:rPr>
          <w:spacing w:val="-5"/>
          <w:sz w:val="23"/>
          <w:szCs w:val="23"/>
        </w:rPr>
        <w:t>;</w:t>
      </w:r>
      <w:r w:rsidRPr="008F685B">
        <w:rPr>
          <w:sz w:val="23"/>
          <w:szCs w:val="23"/>
        </w:rPr>
        <w:t>пользоваться правовой и нормативно-технической документацией по вопросам безопасности труда и обеспечения производственной безопасности</w:t>
      </w:r>
      <w:proofErr w:type="gramStart"/>
      <w:r w:rsidRPr="008F685B">
        <w:rPr>
          <w:sz w:val="23"/>
          <w:szCs w:val="23"/>
        </w:rPr>
        <w:t>;п</w:t>
      </w:r>
      <w:proofErr w:type="gramEnd"/>
      <w:r w:rsidRPr="008F685B">
        <w:rPr>
          <w:sz w:val="23"/>
          <w:szCs w:val="23"/>
        </w:rPr>
        <w:t>рименять необходимые меры по предотвращению аварийных ситуаций и их воздействия на окружающую среду; анализировать и прогнозировать производственный травматизм.</w:t>
      </w:r>
    </w:p>
    <w:p w:rsidR="00DA7FF7" w:rsidRPr="008F685B" w:rsidRDefault="00DA7FF7" w:rsidP="006D05FC">
      <w:pPr>
        <w:tabs>
          <w:tab w:val="right" w:leader="underscore" w:pos="9639"/>
        </w:tabs>
        <w:rPr>
          <w:sz w:val="23"/>
          <w:szCs w:val="23"/>
        </w:rPr>
      </w:pPr>
      <w:r w:rsidRPr="008F685B">
        <w:rPr>
          <w:i/>
          <w:sz w:val="23"/>
          <w:szCs w:val="23"/>
        </w:rPr>
        <w:t>Навык и (или) Опыт деятельности:</w:t>
      </w:r>
    </w:p>
    <w:p w:rsidR="00360C01" w:rsidRPr="008F685B" w:rsidRDefault="00360C01" w:rsidP="006D05FC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  <w:r w:rsidRPr="008F685B">
        <w:rPr>
          <w:sz w:val="23"/>
          <w:szCs w:val="23"/>
        </w:rPr>
        <w:t>выявления производственных опасностей и навык эксплуатации средств защиты; работы со справочной и нормативно-технической литературой</w:t>
      </w:r>
      <w:r w:rsidR="00DA7FF7" w:rsidRPr="008F685B">
        <w:rPr>
          <w:sz w:val="23"/>
          <w:szCs w:val="23"/>
        </w:rPr>
        <w:t>;</w:t>
      </w:r>
    </w:p>
    <w:p w:rsidR="00360C01" w:rsidRPr="008F685B" w:rsidRDefault="00360C01" w:rsidP="006D05FC">
      <w:pPr>
        <w:tabs>
          <w:tab w:val="left" w:pos="708"/>
        </w:tabs>
        <w:suppressAutoHyphens/>
        <w:rPr>
          <w:sz w:val="23"/>
          <w:szCs w:val="23"/>
        </w:rPr>
      </w:pPr>
      <w:r w:rsidRPr="008F685B">
        <w:rPr>
          <w:sz w:val="23"/>
          <w:szCs w:val="23"/>
        </w:rPr>
        <w:t>составления документации по безопасности труда и промышленной безопасности.</w:t>
      </w:r>
    </w:p>
    <w:p w:rsidR="00360C01" w:rsidRPr="008F685B" w:rsidRDefault="00DA7FF7" w:rsidP="006D05FC">
      <w:pPr>
        <w:tabs>
          <w:tab w:val="left" w:pos="708"/>
        </w:tabs>
        <w:suppressAutoHyphens/>
        <w:rPr>
          <w:b/>
          <w:bCs/>
          <w:sz w:val="23"/>
          <w:szCs w:val="23"/>
          <w:lang w:eastAsia="ar-SA"/>
        </w:rPr>
      </w:pPr>
      <w:r w:rsidRPr="008F685B">
        <w:rPr>
          <w:b/>
          <w:sz w:val="23"/>
          <w:szCs w:val="23"/>
          <w:lang w:eastAsia="ar-SA"/>
        </w:rPr>
        <w:t>3</w:t>
      </w:r>
      <w:r w:rsidR="00360C01" w:rsidRPr="008F685B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2B1388" w:rsidRPr="002B1388" w:rsidRDefault="002B1388" w:rsidP="006D05FC">
      <w:pPr>
        <w:widowControl w:val="0"/>
        <w:autoSpaceDE w:val="0"/>
        <w:autoSpaceDN w:val="0"/>
        <w:adjustRightInd w:val="0"/>
        <w:spacing w:line="239" w:lineRule="exact"/>
        <w:jc w:val="left"/>
        <w:rPr>
          <w:sz w:val="22"/>
          <w:szCs w:val="22"/>
        </w:rPr>
      </w:pPr>
      <w:r w:rsidRPr="002B1388">
        <w:rPr>
          <w:bCs/>
          <w:sz w:val="22"/>
          <w:szCs w:val="22"/>
          <w:lang w:eastAsia="en-US"/>
        </w:rPr>
        <w:t xml:space="preserve">Раздел 1. </w:t>
      </w:r>
      <w:r w:rsidRPr="002B1388">
        <w:rPr>
          <w:sz w:val="22"/>
          <w:szCs w:val="22"/>
        </w:rPr>
        <w:t>Нормативно-правовые основы охраны труда.</w:t>
      </w:r>
    </w:p>
    <w:p w:rsidR="002B1388" w:rsidRPr="002B1388" w:rsidRDefault="002B1388" w:rsidP="006D05FC">
      <w:pPr>
        <w:widowControl w:val="0"/>
        <w:autoSpaceDE w:val="0"/>
        <w:autoSpaceDN w:val="0"/>
        <w:adjustRightInd w:val="0"/>
        <w:spacing w:line="239" w:lineRule="exact"/>
        <w:jc w:val="left"/>
        <w:rPr>
          <w:bCs/>
          <w:sz w:val="22"/>
          <w:szCs w:val="22"/>
          <w:lang w:eastAsia="en-US"/>
        </w:rPr>
      </w:pPr>
      <w:r w:rsidRPr="002B1388">
        <w:rPr>
          <w:bCs/>
          <w:sz w:val="22"/>
          <w:szCs w:val="22"/>
          <w:lang w:eastAsia="en-US"/>
        </w:rPr>
        <w:t xml:space="preserve"> Раздел 2.</w:t>
      </w:r>
      <w:r w:rsidRPr="002B1388">
        <w:rPr>
          <w:sz w:val="22"/>
          <w:szCs w:val="22"/>
        </w:rPr>
        <w:t>Государственное управление охраной труда на производстве</w:t>
      </w:r>
      <w:r w:rsidRPr="002B1388">
        <w:rPr>
          <w:bCs/>
          <w:sz w:val="22"/>
          <w:szCs w:val="22"/>
          <w:lang w:eastAsia="en-US"/>
        </w:rPr>
        <w:t xml:space="preserve"> </w:t>
      </w:r>
    </w:p>
    <w:p w:rsidR="002B1388" w:rsidRPr="002B1388" w:rsidRDefault="002B1388" w:rsidP="006D05FC">
      <w:pPr>
        <w:widowControl w:val="0"/>
        <w:autoSpaceDE w:val="0"/>
        <w:autoSpaceDN w:val="0"/>
        <w:adjustRightInd w:val="0"/>
        <w:spacing w:line="239" w:lineRule="exact"/>
        <w:jc w:val="left"/>
        <w:rPr>
          <w:sz w:val="22"/>
          <w:szCs w:val="22"/>
          <w:lang w:eastAsia="en-US"/>
        </w:rPr>
      </w:pPr>
      <w:r w:rsidRPr="002B1388">
        <w:rPr>
          <w:bCs/>
          <w:sz w:val="22"/>
          <w:szCs w:val="22"/>
          <w:lang w:eastAsia="en-US"/>
        </w:rPr>
        <w:t xml:space="preserve">Раздел 3. </w:t>
      </w:r>
      <w:r w:rsidRPr="002B1388">
        <w:rPr>
          <w:sz w:val="22"/>
          <w:szCs w:val="22"/>
        </w:rPr>
        <w:t>Организация охраны труда  на  предприятии.</w:t>
      </w:r>
    </w:p>
    <w:p w:rsidR="002B1388" w:rsidRPr="002B1388" w:rsidRDefault="002B1388" w:rsidP="006D05F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2B1388">
        <w:rPr>
          <w:bCs/>
          <w:sz w:val="22"/>
          <w:szCs w:val="22"/>
          <w:lang w:eastAsia="en-US"/>
        </w:rPr>
        <w:t>Раздел 4.</w:t>
      </w:r>
      <w:r w:rsidRPr="002B1388">
        <w:rPr>
          <w:sz w:val="22"/>
          <w:szCs w:val="22"/>
        </w:rPr>
        <w:t>Производственный травматизм и профессиональные заболевания</w:t>
      </w:r>
    </w:p>
    <w:p w:rsidR="002B1388" w:rsidRPr="002B1388" w:rsidRDefault="002B1388" w:rsidP="006D05F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2B1388">
        <w:rPr>
          <w:bCs/>
          <w:sz w:val="22"/>
          <w:szCs w:val="22"/>
        </w:rPr>
        <w:t>Раздел 5.</w:t>
      </w:r>
      <w:r w:rsidRPr="002B1388">
        <w:rPr>
          <w:sz w:val="22"/>
          <w:szCs w:val="22"/>
        </w:rPr>
        <w:t>Организация надзора и  контроль  в области охраны труда</w:t>
      </w:r>
    </w:p>
    <w:p w:rsidR="002B1388" w:rsidRPr="002B1388" w:rsidRDefault="002B1388" w:rsidP="006D05F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2B1388">
        <w:rPr>
          <w:sz w:val="22"/>
          <w:szCs w:val="22"/>
          <w:lang w:eastAsia="en-US"/>
        </w:rPr>
        <w:t>Раздел 6.Ответственность  работодателя  и  должностных  лиц  по  соблюдению    требований  охра</w:t>
      </w:r>
      <w:r w:rsidRPr="006D05FC">
        <w:rPr>
          <w:sz w:val="22"/>
          <w:szCs w:val="22"/>
          <w:lang w:eastAsia="en-US"/>
        </w:rPr>
        <w:t>ны</w:t>
      </w:r>
      <w:r>
        <w:rPr>
          <w:sz w:val="22"/>
          <w:szCs w:val="22"/>
          <w:lang w:eastAsia="en-US"/>
        </w:rPr>
        <w:t xml:space="preserve"> </w:t>
      </w:r>
      <w:r w:rsidRPr="006D05FC">
        <w:rPr>
          <w:sz w:val="22"/>
          <w:szCs w:val="22"/>
          <w:lang w:eastAsia="en-US"/>
        </w:rPr>
        <w:t>труда</w:t>
      </w:r>
      <w:r>
        <w:rPr>
          <w:sz w:val="22"/>
          <w:szCs w:val="22"/>
          <w:lang w:eastAsia="en-US"/>
        </w:rPr>
        <w:t>.</w:t>
      </w:r>
    </w:p>
    <w:p w:rsidR="008F685B" w:rsidRPr="008F685B" w:rsidRDefault="008F685B" w:rsidP="006D05FC">
      <w:pPr>
        <w:rPr>
          <w:rFonts w:eastAsiaTheme="minorHAnsi" w:cstheme="minorBidi"/>
          <w:b/>
          <w:sz w:val="23"/>
          <w:szCs w:val="23"/>
          <w:lang w:eastAsia="ar-SA"/>
        </w:rPr>
      </w:pPr>
      <w:r w:rsidRPr="008F685B">
        <w:rPr>
          <w:rFonts w:eastAsiaTheme="minorHAnsi" w:cstheme="minorBidi"/>
          <w:b/>
          <w:sz w:val="23"/>
          <w:szCs w:val="23"/>
          <w:lang w:eastAsia="ar-SA"/>
        </w:rPr>
        <w:t xml:space="preserve">4. </w:t>
      </w:r>
      <w:r w:rsidRPr="008F685B">
        <w:rPr>
          <w:b/>
          <w:bCs/>
          <w:sz w:val="23"/>
          <w:szCs w:val="23"/>
        </w:rPr>
        <w:t>Форма промежуточной аттестации</w:t>
      </w:r>
      <w:r w:rsidRPr="008F685B">
        <w:rPr>
          <w:rFonts w:eastAsiaTheme="minorHAnsi" w:cstheme="minorBidi"/>
          <w:b/>
          <w:sz w:val="23"/>
          <w:szCs w:val="23"/>
          <w:lang w:eastAsia="ar-SA"/>
        </w:rPr>
        <w:t xml:space="preserve">: </w:t>
      </w:r>
      <w:r w:rsidRPr="008F685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360C01" w:rsidRPr="008F685B" w:rsidRDefault="00DA7FF7" w:rsidP="006D05FC">
      <w:pPr>
        <w:tabs>
          <w:tab w:val="left" w:pos="708"/>
        </w:tabs>
        <w:suppressAutoHyphens/>
        <w:rPr>
          <w:bCs/>
          <w:kern w:val="3"/>
          <w:sz w:val="23"/>
          <w:szCs w:val="23"/>
        </w:rPr>
      </w:pPr>
      <w:r w:rsidRPr="008F685B">
        <w:rPr>
          <w:b/>
          <w:sz w:val="23"/>
          <w:szCs w:val="23"/>
          <w:lang w:eastAsia="ar-SA"/>
        </w:rPr>
        <w:t>5</w:t>
      </w:r>
      <w:r w:rsidR="00360C01" w:rsidRPr="008F685B">
        <w:rPr>
          <w:b/>
          <w:sz w:val="23"/>
          <w:szCs w:val="23"/>
          <w:lang w:eastAsia="ar-SA"/>
        </w:rPr>
        <w:t>. Разработчик:</w:t>
      </w:r>
      <w:r w:rsidR="009E57A9" w:rsidRPr="008F685B">
        <w:rPr>
          <w:bCs/>
          <w:kern w:val="3"/>
          <w:sz w:val="23"/>
          <w:szCs w:val="23"/>
        </w:rPr>
        <w:t xml:space="preserve"> </w:t>
      </w:r>
      <w:r w:rsidR="00241B4F" w:rsidRPr="008F685B">
        <w:rPr>
          <w:bCs/>
          <w:kern w:val="3"/>
          <w:sz w:val="23"/>
          <w:szCs w:val="23"/>
        </w:rPr>
        <w:t>к</w:t>
      </w:r>
      <w:r w:rsidR="006D05FC">
        <w:rPr>
          <w:bCs/>
          <w:kern w:val="3"/>
          <w:sz w:val="23"/>
          <w:szCs w:val="23"/>
        </w:rPr>
        <w:t>анд</w:t>
      </w:r>
      <w:r w:rsidR="00241B4F" w:rsidRPr="008F685B">
        <w:rPr>
          <w:bCs/>
          <w:kern w:val="3"/>
          <w:sz w:val="23"/>
          <w:szCs w:val="23"/>
        </w:rPr>
        <w:t>.</w:t>
      </w:r>
      <w:r w:rsidR="006D05FC">
        <w:rPr>
          <w:bCs/>
          <w:kern w:val="3"/>
          <w:sz w:val="23"/>
          <w:szCs w:val="23"/>
        </w:rPr>
        <w:t xml:space="preserve"> </w:t>
      </w:r>
      <w:r w:rsidR="009E57A9" w:rsidRPr="008F685B">
        <w:rPr>
          <w:bCs/>
          <w:kern w:val="3"/>
          <w:sz w:val="23"/>
          <w:szCs w:val="23"/>
        </w:rPr>
        <w:t>ф</w:t>
      </w:r>
      <w:r w:rsidR="00241B4F" w:rsidRPr="008F685B">
        <w:rPr>
          <w:bCs/>
          <w:kern w:val="3"/>
          <w:sz w:val="23"/>
          <w:szCs w:val="23"/>
        </w:rPr>
        <w:t>ило</w:t>
      </w:r>
      <w:r w:rsidR="008F685B">
        <w:rPr>
          <w:bCs/>
          <w:kern w:val="3"/>
          <w:sz w:val="23"/>
          <w:szCs w:val="23"/>
        </w:rPr>
        <w:t>с</w:t>
      </w:r>
      <w:r w:rsidR="00241B4F" w:rsidRPr="008F685B">
        <w:rPr>
          <w:bCs/>
          <w:kern w:val="3"/>
          <w:sz w:val="23"/>
          <w:szCs w:val="23"/>
        </w:rPr>
        <w:t>.</w:t>
      </w:r>
      <w:r w:rsidR="006D05FC">
        <w:rPr>
          <w:bCs/>
          <w:kern w:val="3"/>
          <w:sz w:val="23"/>
          <w:szCs w:val="23"/>
        </w:rPr>
        <w:t xml:space="preserve"> </w:t>
      </w:r>
      <w:r w:rsidR="00241B4F" w:rsidRPr="008F685B">
        <w:rPr>
          <w:bCs/>
          <w:kern w:val="3"/>
          <w:sz w:val="23"/>
          <w:szCs w:val="23"/>
        </w:rPr>
        <w:t>н</w:t>
      </w:r>
      <w:r w:rsidR="006D05FC">
        <w:rPr>
          <w:bCs/>
          <w:kern w:val="3"/>
          <w:sz w:val="23"/>
          <w:szCs w:val="23"/>
        </w:rPr>
        <w:t>аук</w:t>
      </w:r>
      <w:r w:rsidR="00241B4F" w:rsidRPr="008F685B">
        <w:rPr>
          <w:bCs/>
          <w:kern w:val="3"/>
          <w:sz w:val="23"/>
          <w:szCs w:val="23"/>
        </w:rPr>
        <w:t xml:space="preserve">, </w:t>
      </w:r>
      <w:r w:rsidR="009E57A9" w:rsidRPr="008F685B">
        <w:rPr>
          <w:bCs/>
          <w:kern w:val="3"/>
          <w:sz w:val="23"/>
          <w:szCs w:val="23"/>
        </w:rPr>
        <w:t>д</w:t>
      </w:r>
      <w:r w:rsidR="00241B4F" w:rsidRPr="008F685B">
        <w:rPr>
          <w:bCs/>
          <w:kern w:val="3"/>
          <w:sz w:val="23"/>
          <w:szCs w:val="23"/>
        </w:rPr>
        <w:t>оцент кафедры безопасности</w:t>
      </w:r>
      <w:r w:rsidR="00360C01" w:rsidRPr="008F685B">
        <w:rPr>
          <w:bCs/>
          <w:kern w:val="3"/>
          <w:sz w:val="23"/>
          <w:szCs w:val="23"/>
        </w:rPr>
        <w:t xml:space="preserve"> жизнедеятельности, механизации и автоматизации технологических процессов и производств</w:t>
      </w:r>
      <w:r w:rsidR="00241B4F" w:rsidRPr="008F685B">
        <w:rPr>
          <w:bCs/>
          <w:kern w:val="3"/>
          <w:sz w:val="23"/>
          <w:szCs w:val="23"/>
        </w:rPr>
        <w:t>, Анисимова О.С.</w:t>
      </w:r>
      <w:r w:rsidR="00360C01" w:rsidRPr="008F685B">
        <w:rPr>
          <w:bCs/>
          <w:kern w:val="3"/>
          <w:sz w:val="23"/>
          <w:szCs w:val="23"/>
        </w:rPr>
        <w:t xml:space="preserve"> </w:t>
      </w:r>
    </w:p>
    <w:p w:rsidR="00BC05E7" w:rsidRPr="008F685B" w:rsidRDefault="00BC05E7" w:rsidP="00241B4F">
      <w:pPr>
        <w:rPr>
          <w:sz w:val="23"/>
          <w:szCs w:val="23"/>
        </w:rPr>
      </w:pPr>
    </w:p>
    <w:sectPr w:rsidR="00BC05E7" w:rsidRPr="008F685B" w:rsidSect="0082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1241"/>
    <w:multiLevelType w:val="hybridMultilevel"/>
    <w:tmpl w:val="F0AA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597B"/>
    <w:multiLevelType w:val="hybridMultilevel"/>
    <w:tmpl w:val="EB4C4C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C01"/>
    <w:rsid w:val="00241B4F"/>
    <w:rsid w:val="002B1388"/>
    <w:rsid w:val="00320ACE"/>
    <w:rsid w:val="00360C01"/>
    <w:rsid w:val="003C6C8F"/>
    <w:rsid w:val="00415F08"/>
    <w:rsid w:val="00433DED"/>
    <w:rsid w:val="005A35FC"/>
    <w:rsid w:val="005D16F8"/>
    <w:rsid w:val="006D05FC"/>
    <w:rsid w:val="00720DD1"/>
    <w:rsid w:val="007D1085"/>
    <w:rsid w:val="00822E91"/>
    <w:rsid w:val="008F685B"/>
    <w:rsid w:val="009E57A9"/>
    <w:rsid w:val="00A12543"/>
    <w:rsid w:val="00B975BB"/>
    <w:rsid w:val="00BC05E7"/>
    <w:rsid w:val="00BE54DD"/>
    <w:rsid w:val="00DA7FF7"/>
    <w:rsid w:val="00E45B3F"/>
    <w:rsid w:val="00FC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360C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320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4</cp:revision>
  <dcterms:created xsi:type="dcterms:W3CDTF">2023-06-06T21:05:00Z</dcterms:created>
  <dcterms:modified xsi:type="dcterms:W3CDTF">2023-06-13T08:14:00Z</dcterms:modified>
</cp:coreProperties>
</file>